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6EC2B3" w14:textId="77777777" w:rsidR="00912195" w:rsidRDefault="00912195" w:rsidP="00912195">
      <w:pPr>
        <w:rPr>
          <w:rFonts w:ascii="Poppins Light" w:hAnsi="Poppins Light" w:cs="Poppins Light"/>
          <w:sz w:val="22"/>
          <w:szCs w:val="22"/>
        </w:rPr>
      </w:pPr>
      <w:r>
        <w:rPr>
          <w:rFonts w:ascii="Poppins Light" w:hAnsi="Poppins Light" w:cs="Poppins Light"/>
          <w:sz w:val="22"/>
          <w:szCs w:val="22"/>
        </w:rPr>
        <w:t>Dear Warren and Meredith</w:t>
      </w:r>
    </w:p>
    <w:p w14:paraId="3530387A" w14:textId="77777777" w:rsidR="00912195" w:rsidRDefault="00912195" w:rsidP="00912195">
      <w:pPr>
        <w:rPr>
          <w:rFonts w:ascii="Poppins Light" w:hAnsi="Poppins Light" w:cs="Poppins Light"/>
          <w:sz w:val="22"/>
          <w:szCs w:val="22"/>
        </w:rPr>
      </w:pPr>
    </w:p>
    <w:p w14:paraId="15F36615" w14:textId="77777777" w:rsidR="00912195" w:rsidRDefault="00912195" w:rsidP="00912195">
      <w:pPr>
        <w:rPr>
          <w:rFonts w:ascii="Poppins Light" w:hAnsi="Poppins Light" w:cs="Poppins Light"/>
          <w:sz w:val="22"/>
          <w:szCs w:val="22"/>
        </w:rPr>
      </w:pPr>
      <w:r>
        <w:rPr>
          <w:rFonts w:ascii="Poppins Light" w:hAnsi="Poppins Light" w:cs="Poppins Light"/>
          <w:sz w:val="22"/>
          <w:szCs w:val="22"/>
        </w:rPr>
        <w:t xml:space="preserve">I am confident that you will wish to join us in congratulating Executive Head teacher Luci Windle, Deputy Head teacher </w:t>
      </w:r>
      <w:proofErr w:type="spellStart"/>
      <w:r>
        <w:rPr>
          <w:rFonts w:ascii="Poppins Light" w:hAnsi="Poppins Light" w:cs="Poppins Light"/>
          <w:sz w:val="22"/>
          <w:szCs w:val="22"/>
        </w:rPr>
        <w:t>Damiel</w:t>
      </w:r>
      <w:proofErr w:type="spellEnd"/>
      <w:r>
        <w:rPr>
          <w:rFonts w:ascii="Poppins Light" w:hAnsi="Poppins Light" w:cs="Poppins Light"/>
          <w:sz w:val="22"/>
          <w:szCs w:val="22"/>
        </w:rPr>
        <w:t xml:space="preserve"> Shirazi-</w:t>
      </w:r>
      <w:proofErr w:type="spellStart"/>
      <w:r>
        <w:rPr>
          <w:rFonts w:ascii="Poppins Light" w:hAnsi="Poppins Light" w:cs="Poppins Light"/>
          <w:sz w:val="22"/>
          <w:szCs w:val="22"/>
        </w:rPr>
        <w:t>Nejad</w:t>
      </w:r>
      <w:proofErr w:type="spellEnd"/>
      <w:r>
        <w:rPr>
          <w:rFonts w:ascii="Poppins Light" w:hAnsi="Poppins Light" w:cs="Poppins Light"/>
          <w:sz w:val="22"/>
          <w:szCs w:val="22"/>
        </w:rPr>
        <w:t xml:space="preserve"> and Charter Champion and Wellbeing/Family Support Lead Jo Higgins, together with all the children, staff and parent carers of Discovery Academy, for achieving Charter Gold, exemplifying best practice in co-production and inclusive practice through the Four Cornerstones!!</w:t>
      </w:r>
    </w:p>
    <w:p w14:paraId="359FEB3A" w14:textId="77777777" w:rsidR="00912195" w:rsidRDefault="00912195" w:rsidP="00912195">
      <w:pPr>
        <w:rPr>
          <w:rFonts w:ascii="Poppins Light" w:hAnsi="Poppins Light" w:cs="Poppins Light"/>
          <w:sz w:val="22"/>
          <w:szCs w:val="22"/>
        </w:rPr>
      </w:pPr>
    </w:p>
    <w:p w14:paraId="530FE15E" w14:textId="77777777" w:rsidR="00912195" w:rsidRDefault="00912195" w:rsidP="00912195">
      <w:pPr>
        <w:rPr>
          <w:rFonts w:ascii="Poppins Light" w:hAnsi="Poppins Light" w:cs="Poppins Light"/>
          <w:sz w:val="22"/>
          <w:szCs w:val="22"/>
        </w:rPr>
      </w:pPr>
      <w:r>
        <w:rPr>
          <w:rFonts w:ascii="Poppins Light" w:hAnsi="Poppins Light" w:cs="Poppins Light"/>
          <w:sz w:val="22"/>
          <w:szCs w:val="22"/>
        </w:rPr>
        <w:t>I was joined for the accreditation visit yesterday by Genuine Partnerships’ Charter lead for the school Chris Dawson, Educational Psychologist Jo Marriott and Genuine Partnerships grandparent and retired teacher and practitioner Louise Mulligan. We all agreed that the Four Cornerstones - Welcome and Care, Value and Include, Communicate and Partnership, are foundational for Discovery Academy. Children often transfer to the school after years of parent carers feeling they have needed to battle systems to secure their child’s place. There can therefore be low confidence in decision-making, which makes it even more remarkable that most of the parent carers we met at Discovery Academy were firm advocates of the school, telling us, “[the staff] are always there for us”; “nothing is too much trouble” and “[my child] is definitely happy here.” Achieving this level of trust within the culture of a school that has only been open for four years is a wonderful achievement.</w:t>
      </w:r>
    </w:p>
    <w:p w14:paraId="2345B010" w14:textId="77777777" w:rsidR="00912195" w:rsidRDefault="00912195" w:rsidP="00912195">
      <w:pPr>
        <w:rPr>
          <w:rFonts w:ascii="Poppins Light" w:hAnsi="Poppins Light" w:cs="Poppins Light"/>
          <w:sz w:val="22"/>
          <w:szCs w:val="22"/>
        </w:rPr>
      </w:pPr>
    </w:p>
    <w:p w14:paraId="43801248" w14:textId="77777777" w:rsidR="00912195" w:rsidRDefault="00912195" w:rsidP="00912195">
      <w:pPr>
        <w:rPr>
          <w:rFonts w:ascii="Poppins Light" w:hAnsi="Poppins Light" w:cs="Poppins Light"/>
          <w:sz w:val="22"/>
          <w:szCs w:val="22"/>
        </w:rPr>
      </w:pPr>
      <w:r>
        <w:rPr>
          <w:rFonts w:ascii="Poppins Light" w:hAnsi="Poppins Light" w:cs="Poppins Light"/>
          <w:sz w:val="22"/>
          <w:szCs w:val="22"/>
        </w:rPr>
        <w:t>This specialist setting for autistic children and young people school serves the city of Sheffield, which is where the majority of the pupils live. Many are from communities where there is a high level of economic deprivation, and domestic violence and/or gang-related activity is statistically high. Yet attendance at school is consistently good, and we witnessed calm, respectful and caring behaviour. Children and young people see themselves through the eyes of the adults around them, and at Discovery Academy energy is given to communicating explicitly and genuinely to them that they are loved, finding opportunities to say thank you. This relational approach is powerful and effective. One young person told us that his favourite thing about school is “most of the staff” who are “welcoming...[and] tell me I’m alright.” A parent carer said, “[the staff are] finding different ways to connect with your child.” Staff are outside with warm smiles, whatever the weather, greeting the children and young people as they arrive in the morning, and saying goodbye as they leave at the end of the day, modelling care and acceptance. During our visit we noticed how the distress of children who were upset or dysregulated was quickly and calmly contained by the staff, the emphasis being on support, de-escalation and being “with” the child.</w:t>
      </w:r>
    </w:p>
    <w:p w14:paraId="234A1E0A" w14:textId="77777777" w:rsidR="00912195" w:rsidRDefault="00912195" w:rsidP="00912195">
      <w:pPr>
        <w:rPr>
          <w:rFonts w:ascii="Poppins Light" w:hAnsi="Poppins Light" w:cs="Poppins Light"/>
          <w:sz w:val="22"/>
          <w:szCs w:val="22"/>
        </w:rPr>
      </w:pPr>
    </w:p>
    <w:p w14:paraId="6D6F1CDA" w14:textId="77777777" w:rsidR="00912195" w:rsidRDefault="00912195" w:rsidP="00912195">
      <w:pPr>
        <w:rPr>
          <w:rFonts w:ascii="Poppins Light" w:hAnsi="Poppins Light" w:cs="Poppins Light"/>
          <w:sz w:val="22"/>
          <w:szCs w:val="22"/>
        </w:rPr>
      </w:pPr>
      <w:r>
        <w:rPr>
          <w:rFonts w:ascii="Poppins Light" w:hAnsi="Poppins Light" w:cs="Poppins Light"/>
          <w:sz w:val="22"/>
          <w:szCs w:val="22"/>
        </w:rPr>
        <w:lastRenderedPageBreak/>
        <w:t>We were told by some parent carers how their children have started to thrive emotionally at the school, which has, in turn, made it possible for them to make friends and learn, after years, previously, of this feeling impossible: “I didn’t know he could write until he came here.” Encouraging the children and young people to be aspirational threads through the curriculum and school environment in a myriad of ways, from the photographs on the walls of children sharing their hopes for the future, individual PATHs on each classroom door to careers events and strong links with local post-16 providers. The children and young people love securing House points that they can then spend at the school’s ‘shop’ which, “...makes you feel like royalty.” Some children and young people are excited about saving for their summer camping trip at school. This system not only rewards behaviour and a positive attitude to learning, it also involves practical maths and supports the adult skills of delaying gratification and saving.</w:t>
      </w:r>
    </w:p>
    <w:p w14:paraId="5AB2D260" w14:textId="77777777" w:rsidR="00912195" w:rsidRDefault="00912195" w:rsidP="00912195">
      <w:pPr>
        <w:rPr>
          <w:rFonts w:ascii="Poppins Light" w:hAnsi="Poppins Light" w:cs="Poppins Light"/>
          <w:sz w:val="22"/>
          <w:szCs w:val="22"/>
        </w:rPr>
      </w:pPr>
    </w:p>
    <w:p w14:paraId="193D9E65" w14:textId="77777777" w:rsidR="00912195" w:rsidRDefault="00912195" w:rsidP="00912195">
      <w:pPr>
        <w:rPr>
          <w:rFonts w:ascii="Poppins Light" w:hAnsi="Poppins Light" w:cs="Poppins Light"/>
          <w:sz w:val="22"/>
          <w:szCs w:val="22"/>
        </w:rPr>
      </w:pPr>
      <w:r>
        <w:rPr>
          <w:rFonts w:ascii="Poppins Light" w:hAnsi="Poppins Light" w:cs="Poppins Light"/>
          <w:sz w:val="22"/>
          <w:szCs w:val="22"/>
        </w:rPr>
        <w:t xml:space="preserve">At Discovery Academy there is an emphasis on building positive identities to empower independence. Children and young people who find direct demands anxiety-provoking have the security of clear routines and consistent expectations within which they are given agency and encouraged to make choices, for example to use one of the many ‘sanctuary spaces’ when needed. This is helping them feel safe first, which for many is the initial step to building a positive sense of identity, developing motivation and generating a strong sense of pride and belonging to the school. This was exemplified by one of our tour guides, who talked to us with enthusiasm about having the opportunity to be a dance leader at a festival involving several schools: “I feel proud that I wasn’t scared to teach them.” There is recognition that self-confidence is strengthened and options opened for young people by extending their experiences. We were inspired by the beautiful Makaton choir and feel excited about seeing them perform at the Charter Gold event. The children and young people, in turn, talked to us about participating in the Duke of Edinburgh award scheme and going to the pantomime. The school environment and Charter portfolio capture the abundance of activities the school community enjoys together, most of them also involving staff, and often families. There is a sense of shared fun and playfulness, and parent carers told us that they love this “holistic” approach. </w:t>
      </w:r>
    </w:p>
    <w:p w14:paraId="6BF24348" w14:textId="77777777" w:rsidR="00912195" w:rsidRDefault="00912195" w:rsidP="00912195">
      <w:pPr>
        <w:rPr>
          <w:rFonts w:ascii="Poppins Light" w:hAnsi="Poppins Light" w:cs="Poppins Light"/>
          <w:sz w:val="22"/>
          <w:szCs w:val="22"/>
          <w:highlight w:val="yellow"/>
        </w:rPr>
      </w:pPr>
    </w:p>
    <w:p w14:paraId="480C2302" w14:textId="77777777" w:rsidR="00912195" w:rsidRDefault="00912195" w:rsidP="00912195">
      <w:pPr>
        <w:rPr>
          <w:rFonts w:ascii="Poppins Light" w:hAnsi="Poppins Light" w:cs="Poppins Light"/>
          <w:sz w:val="22"/>
          <w:szCs w:val="22"/>
        </w:rPr>
      </w:pPr>
      <w:r>
        <w:rPr>
          <w:rFonts w:ascii="Poppins Light" w:hAnsi="Poppins Light" w:cs="Poppins Light"/>
          <w:sz w:val="22"/>
          <w:szCs w:val="22"/>
        </w:rPr>
        <w:t xml:space="preserve">Partnership working is at the core of Discovery Academy, whether this be links with local services and the police, with post-16 providers or families. Home to school transport is especially valued, which is important when this is how most children and young people arrive at the school. Warm relationships have been cultivated with the drivers, who were invited into school for bacon sandwiches at Christmas. One young person told us, “My bus driver’s amazing!” Since our initial visit, the Friends of Discovery Academy School parent carer group has been developed and is now seeking charitable status. Raising money for school projects and extending </w:t>
      </w:r>
      <w:r>
        <w:rPr>
          <w:rFonts w:ascii="Poppins Light" w:hAnsi="Poppins Light" w:cs="Poppins Light"/>
          <w:sz w:val="22"/>
          <w:szCs w:val="22"/>
        </w:rPr>
        <w:lastRenderedPageBreak/>
        <w:t xml:space="preserve">support to families of children with SEND across the city in creative ways (for </w:t>
      </w:r>
      <w:proofErr w:type="gramStart"/>
      <w:r>
        <w:rPr>
          <w:rFonts w:ascii="Poppins Light" w:hAnsi="Poppins Light" w:cs="Poppins Light"/>
          <w:sz w:val="22"/>
          <w:szCs w:val="22"/>
        </w:rPr>
        <w:t>example  by</w:t>
      </w:r>
      <w:proofErr w:type="gramEnd"/>
      <w:r>
        <w:rPr>
          <w:rFonts w:ascii="Poppins Light" w:hAnsi="Poppins Light" w:cs="Poppins Light"/>
          <w:sz w:val="22"/>
          <w:szCs w:val="22"/>
        </w:rPr>
        <w:t xml:space="preserve"> hosting a Santa’s grotto), the parent carers involved told us how much they have valued the opportunity, the purpose it has given them, and the practical support they have received from the staff, which they describe as going “above and beyond.” The same is true of support for individual families. One parent carer told us how she had reached out to the staff for support at home and the “dramatic difference” that had resulted for the family following a long home visit by two of the staff at the end of that school day. Staff will also support parent carers and children with medical appointments, navigating complex systems and completing forms, building relationships and trust in doing so. </w:t>
      </w:r>
    </w:p>
    <w:p w14:paraId="14A7D554" w14:textId="77777777" w:rsidR="00912195" w:rsidRDefault="00912195" w:rsidP="00912195">
      <w:pPr>
        <w:rPr>
          <w:rFonts w:ascii="Poppins Light" w:hAnsi="Poppins Light" w:cs="Poppins Light"/>
          <w:sz w:val="22"/>
          <w:szCs w:val="22"/>
        </w:rPr>
      </w:pPr>
    </w:p>
    <w:p w14:paraId="05AFA394" w14:textId="77777777" w:rsidR="00912195" w:rsidRDefault="00912195" w:rsidP="00912195">
      <w:pPr>
        <w:rPr>
          <w:rFonts w:ascii="Poppins Light" w:hAnsi="Poppins Light" w:cs="Poppins Light"/>
          <w:sz w:val="22"/>
          <w:szCs w:val="22"/>
        </w:rPr>
      </w:pPr>
      <w:r>
        <w:rPr>
          <w:rFonts w:ascii="Poppins Light" w:hAnsi="Poppins Light" w:cs="Poppins Light"/>
          <w:sz w:val="22"/>
          <w:szCs w:val="22"/>
        </w:rPr>
        <w:t>The voice of children and young people is also prioritised, through the school’s ‘Parliament’ but also by actively involving children and young people in the decisions that are about them, for example what they wish to study in Key Stage Four. Programmes seem highly personalised, for example one young person we met at lunchtime told us that she is the only pupil studying childcare but that it has been made possible for her to do this at another school in the same Academy Trust.</w:t>
      </w:r>
    </w:p>
    <w:p w14:paraId="3E2310C0" w14:textId="77777777" w:rsidR="00912195" w:rsidRDefault="00912195" w:rsidP="00912195">
      <w:pPr>
        <w:rPr>
          <w:rFonts w:ascii="Poppins Light" w:hAnsi="Poppins Light" w:cs="Poppins Light"/>
          <w:sz w:val="22"/>
          <w:szCs w:val="22"/>
          <w:highlight w:val="yellow"/>
        </w:rPr>
      </w:pPr>
    </w:p>
    <w:p w14:paraId="62466120" w14:textId="77777777" w:rsidR="00912195" w:rsidRDefault="00912195" w:rsidP="00912195">
      <w:pPr>
        <w:rPr>
          <w:rFonts w:ascii="Poppins Light" w:hAnsi="Poppins Light" w:cs="Poppins Light"/>
          <w:sz w:val="22"/>
          <w:szCs w:val="22"/>
        </w:rPr>
      </w:pPr>
      <w:r>
        <w:rPr>
          <w:rFonts w:ascii="Poppins Light" w:hAnsi="Poppins Light" w:cs="Poppins Light"/>
          <w:sz w:val="22"/>
          <w:szCs w:val="22"/>
        </w:rPr>
        <w:t xml:space="preserve">Anybody walking into Discovery Academy, after being greeted with a smile by reception staff, will be immediately awestruck by the wonderful murals painted with love by a former teacher together with some of the children and young people. The library even has columns of books painted on them, each with a child’s name and their chosen book title. There are comfortable soft furnishings in many of the communal areas as well as classrooms, which are creatively immersive without this feeling overwhelming. The environment is busy but contained, adaptive to meet individual sensory needs, and </w:t>
      </w:r>
      <w:proofErr w:type="spellStart"/>
      <w:r>
        <w:rPr>
          <w:rFonts w:ascii="Poppins Light" w:hAnsi="Poppins Light" w:cs="Poppins Light"/>
          <w:sz w:val="22"/>
          <w:szCs w:val="22"/>
        </w:rPr>
        <w:t>well resourced</w:t>
      </w:r>
      <w:proofErr w:type="spellEnd"/>
      <w:r>
        <w:rPr>
          <w:rFonts w:ascii="Poppins Light" w:hAnsi="Poppins Light" w:cs="Poppins Light"/>
          <w:sz w:val="22"/>
          <w:szCs w:val="22"/>
        </w:rPr>
        <w:t xml:space="preserve"> to invest in skills and learning (the team was impressed by the three-dimensional printer in the Design Technology room!). </w:t>
      </w:r>
    </w:p>
    <w:p w14:paraId="4108FE7D" w14:textId="77777777" w:rsidR="00912195" w:rsidRDefault="00912195" w:rsidP="00912195">
      <w:pPr>
        <w:rPr>
          <w:rFonts w:ascii="Poppins Light" w:hAnsi="Poppins Light" w:cs="Poppins Light"/>
          <w:sz w:val="22"/>
          <w:szCs w:val="22"/>
        </w:rPr>
      </w:pPr>
    </w:p>
    <w:p w14:paraId="1117D08A" w14:textId="77777777" w:rsidR="00912195" w:rsidRDefault="00912195" w:rsidP="00912195">
      <w:pPr>
        <w:rPr>
          <w:rFonts w:ascii="Poppins Light" w:hAnsi="Poppins Light" w:cs="Poppins Light"/>
          <w:sz w:val="22"/>
          <w:szCs w:val="22"/>
        </w:rPr>
      </w:pPr>
      <w:proofErr w:type="gramStart"/>
      <w:r>
        <w:rPr>
          <w:rFonts w:ascii="Poppins Light" w:hAnsi="Poppins Light" w:cs="Poppins Light"/>
          <w:sz w:val="22"/>
          <w:szCs w:val="22"/>
        </w:rPr>
        <w:t>Well</w:t>
      </w:r>
      <w:proofErr w:type="gramEnd"/>
      <w:r>
        <w:rPr>
          <w:rFonts w:ascii="Poppins Light" w:hAnsi="Poppins Light" w:cs="Poppins Light"/>
          <w:sz w:val="22"/>
          <w:szCs w:val="22"/>
        </w:rPr>
        <w:t xml:space="preserve"> done Discovery Academy – you are definitely reaching for the stars for your children, young people and families. Feel proud, and do enjoy the celebrations!!</w:t>
      </w:r>
    </w:p>
    <w:p w14:paraId="59A7EA6A" w14:textId="77777777" w:rsidR="00912195" w:rsidRDefault="00912195" w:rsidP="00912195">
      <w:pPr>
        <w:rPr>
          <w:rFonts w:ascii="Poppins Light" w:hAnsi="Poppins Light" w:cs="Poppins Light"/>
          <w:sz w:val="22"/>
          <w:szCs w:val="22"/>
        </w:rPr>
      </w:pPr>
    </w:p>
    <w:p w14:paraId="19D8CBC3" w14:textId="77777777" w:rsidR="00912195" w:rsidRDefault="00912195" w:rsidP="00912195">
      <w:pPr>
        <w:rPr>
          <w:rFonts w:ascii="Poppins Light" w:hAnsi="Poppins Light" w:cs="Poppins Light"/>
          <w:sz w:val="22"/>
          <w:szCs w:val="22"/>
        </w:rPr>
      </w:pPr>
      <w:r>
        <w:rPr>
          <w:rFonts w:ascii="Poppins Light" w:hAnsi="Poppins Light" w:cs="Poppins Light"/>
          <w:sz w:val="22"/>
          <w:szCs w:val="22"/>
        </w:rPr>
        <w:t>Warm wishes</w:t>
      </w:r>
    </w:p>
    <w:p w14:paraId="2D0DB6DB" w14:textId="77777777" w:rsidR="00912195" w:rsidRDefault="00912195" w:rsidP="00912195">
      <w:pPr>
        <w:rPr>
          <w:rFonts w:ascii="Poppins Light" w:hAnsi="Poppins Light" w:cs="Poppins Light"/>
          <w:sz w:val="22"/>
          <w:szCs w:val="22"/>
        </w:rPr>
      </w:pPr>
    </w:p>
    <w:p w14:paraId="022CC02F" w14:textId="77777777" w:rsidR="00912195" w:rsidRDefault="00912195" w:rsidP="00912195">
      <w:pPr>
        <w:rPr>
          <w:rFonts w:ascii="Poppins Light" w:hAnsi="Poppins Light" w:cs="Poppins Light"/>
          <w:sz w:val="22"/>
          <w:szCs w:val="22"/>
        </w:rPr>
      </w:pPr>
    </w:p>
    <w:p w14:paraId="09D58FA3" w14:textId="77777777" w:rsidR="00912195" w:rsidRDefault="00912195" w:rsidP="00912195">
      <w:pPr>
        <w:rPr>
          <w:rFonts w:ascii="Calibri" w:hAnsi="Calibri"/>
          <w:lang w:eastAsia="en-GB"/>
          <w14:ligatures w14:val="none"/>
        </w:rPr>
      </w:pPr>
      <w:r>
        <w:rPr>
          <w:rFonts w:ascii="Bradley Hand ITC" w:hAnsi="Bradley Hand ITC"/>
          <w:i/>
          <w:iCs/>
          <w:color w:val="D60093"/>
          <w:lang w:eastAsia="en-GB"/>
          <w14:ligatures w14:val="none"/>
        </w:rPr>
        <w:t xml:space="preserve">Claire </w:t>
      </w:r>
      <w:r>
        <w:rPr>
          <w:rFonts w:ascii="Bradley Hand ITC" w:hAnsi="Bradley Hand ITC"/>
          <w:color w:val="D60093"/>
          <w:lang w:eastAsia="en-GB"/>
          <w14:ligatures w14:val="none"/>
        </w:rPr>
        <w:t>(she/her)</w:t>
      </w:r>
    </w:p>
    <w:p w14:paraId="60F41B69" w14:textId="77777777" w:rsidR="00912195" w:rsidRDefault="00912195" w:rsidP="00912195">
      <w:pPr>
        <w:rPr>
          <w:rFonts w:ascii="Calibri" w:hAnsi="Calibri"/>
          <w:sz w:val="22"/>
          <w:szCs w:val="22"/>
          <w:lang w:eastAsia="en-GB"/>
          <w14:ligatures w14:val="none"/>
        </w:rPr>
      </w:pPr>
      <w:r>
        <w:rPr>
          <w:rFonts w:ascii="Century Gothic" w:hAnsi="Century Gothic"/>
          <w:i/>
          <w:iCs/>
          <w:color w:val="D60093"/>
          <w:lang w:eastAsia="en-GB"/>
          <w14:ligatures w14:val="none"/>
        </w:rPr>
        <w:t> </w:t>
      </w:r>
    </w:p>
    <w:p w14:paraId="0FCC68A6" w14:textId="77777777" w:rsidR="00912195" w:rsidRDefault="00912195" w:rsidP="00912195">
      <w:pPr>
        <w:rPr>
          <w:rFonts w:ascii="Poppins Light" w:hAnsi="Poppins Light" w:cs="Poppins Light"/>
          <w:sz w:val="22"/>
          <w:szCs w:val="22"/>
          <w:lang w:eastAsia="en-GB"/>
          <w14:ligatures w14:val="none"/>
        </w:rPr>
      </w:pPr>
      <w:r>
        <w:rPr>
          <w:rFonts w:ascii="Poppins Light" w:hAnsi="Poppins Light" w:cs="Poppins Light"/>
          <w:b/>
          <w:bCs/>
          <w:i/>
          <w:iCs/>
          <w:color w:val="D60093"/>
          <w:lang w:eastAsia="en-GB"/>
          <w14:ligatures w14:val="none"/>
        </w:rPr>
        <w:t> </w:t>
      </w:r>
    </w:p>
    <w:p w14:paraId="2FD766DF" w14:textId="77777777" w:rsidR="00912195" w:rsidRDefault="00912195" w:rsidP="00912195">
      <w:pPr>
        <w:rPr>
          <w:rFonts w:ascii="Poppins Light" w:hAnsi="Poppins Light" w:cs="Poppins Light"/>
          <w:sz w:val="20"/>
          <w:szCs w:val="20"/>
          <w:lang w:eastAsia="en-GB"/>
          <w14:ligatures w14:val="none"/>
        </w:rPr>
      </w:pPr>
      <w:proofErr w:type="spellStart"/>
      <w:r>
        <w:rPr>
          <w:rFonts w:ascii="Poppins Light" w:hAnsi="Poppins Light" w:cs="Poppins Light"/>
          <w:color w:val="D60093"/>
          <w:sz w:val="20"/>
          <w:szCs w:val="20"/>
          <w:lang w:eastAsia="en-GB"/>
          <w14:ligatures w14:val="none"/>
        </w:rPr>
        <w:t>Dr.</w:t>
      </w:r>
      <w:proofErr w:type="spellEnd"/>
      <w:r>
        <w:rPr>
          <w:rFonts w:ascii="Poppins Light" w:hAnsi="Poppins Light" w:cs="Poppins Light"/>
          <w:color w:val="D60093"/>
          <w:sz w:val="20"/>
          <w:szCs w:val="20"/>
          <w:lang w:eastAsia="en-GB"/>
          <w14:ligatures w14:val="none"/>
        </w:rPr>
        <w:t xml:space="preserve"> Claire-Marie Whiting      </w:t>
      </w:r>
    </w:p>
    <w:p w14:paraId="7592462F" w14:textId="77777777" w:rsidR="00912195" w:rsidRDefault="00912195" w:rsidP="00912195">
      <w:pPr>
        <w:rPr>
          <w:rFonts w:ascii="Poppins Light" w:hAnsi="Poppins Light" w:cs="Poppins Light"/>
          <w:sz w:val="20"/>
          <w:szCs w:val="20"/>
          <w:lang w:eastAsia="en-GB"/>
          <w14:ligatures w14:val="none"/>
        </w:rPr>
      </w:pPr>
      <w:r>
        <w:rPr>
          <w:rFonts w:ascii="Poppins Light" w:hAnsi="Poppins Light" w:cs="Poppins Light"/>
          <w:color w:val="D60093"/>
          <w:sz w:val="20"/>
          <w:szCs w:val="20"/>
          <w:lang w:eastAsia="en-GB"/>
          <w14:ligatures w14:val="none"/>
        </w:rPr>
        <w:t>Educational Psychologist</w:t>
      </w:r>
    </w:p>
    <w:p w14:paraId="079B7CBA" w14:textId="77777777" w:rsidR="00912195" w:rsidRDefault="00912195" w:rsidP="00912195">
      <w:pPr>
        <w:rPr>
          <w:rFonts w:ascii="Poppins Light" w:hAnsi="Poppins Light" w:cs="Poppins Light"/>
          <w:sz w:val="20"/>
          <w:szCs w:val="20"/>
          <w:lang w:eastAsia="en-GB"/>
          <w14:ligatures w14:val="none"/>
        </w:rPr>
      </w:pPr>
      <w:r>
        <w:rPr>
          <w:rFonts w:ascii="Poppins Light" w:hAnsi="Poppins Light" w:cs="Poppins Light"/>
          <w:color w:val="D60093"/>
          <w:sz w:val="20"/>
          <w:szCs w:val="20"/>
          <w:lang w:eastAsia="en-GB"/>
          <w14:ligatures w14:val="none"/>
        </w:rPr>
        <w:t>Area Specialist Participation and Engagement</w:t>
      </w:r>
    </w:p>
    <w:p w14:paraId="730CA497" w14:textId="77777777" w:rsidR="00912195" w:rsidRDefault="00912195" w:rsidP="00912195">
      <w:pPr>
        <w:rPr>
          <w:rFonts w:ascii="Poppins Light" w:hAnsi="Poppins Light" w:cs="Poppins Light"/>
          <w:sz w:val="20"/>
          <w:szCs w:val="20"/>
          <w:lang w:eastAsia="en-GB"/>
          <w14:ligatures w14:val="none"/>
        </w:rPr>
      </w:pPr>
      <w:r>
        <w:rPr>
          <w:rFonts w:ascii="Poppins Light" w:hAnsi="Poppins Light" w:cs="Poppins Light"/>
          <w:color w:val="D60093"/>
          <w:sz w:val="20"/>
          <w:szCs w:val="20"/>
          <w:lang w:eastAsia="en-GB"/>
          <w14:ligatures w14:val="none"/>
        </w:rPr>
        <w:lastRenderedPageBreak/>
        <w:t>Genuine Partnerships Co-Lead</w:t>
      </w:r>
    </w:p>
    <w:p w14:paraId="47131776" w14:textId="77777777" w:rsidR="00912195" w:rsidRDefault="00912195" w:rsidP="00912195">
      <w:pPr>
        <w:rPr>
          <w:rFonts w:ascii="Poppins Light" w:hAnsi="Poppins Light" w:cs="Poppins Light"/>
          <w:sz w:val="20"/>
          <w:szCs w:val="20"/>
          <w:lang w:eastAsia="en-GB"/>
          <w14:ligatures w14:val="none"/>
        </w:rPr>
      </w:pPr>
      <w:r>
        <w:rPr>
          <w:rFonts w:ascii="Poppins Light" w:hAnsi="Poppins Light" w:cs="Poppins Light"/>
          <w:color w:val="D60093"/>
          <w:sz w:val="20"/>
          <w:szCs w:val="20"/>
          <w:lang w:eastAsia="en-GB"/>
          <w14:ligatures w14:val="none"/>
        </w:rPr>
        <w:t>Educational Psychology Service</w:t>
      </w:r>
    </w:p>
    <w:p w14:paraId="4277E534" w14:textId="77777777" w:rsidR="00912195" w:rsidRDefault="00912195" w:rsidP="00912195">
      <w:pPr>
        <w:rPr>
          <w:rFonts w:ascii="Poppins Light" w:hAnsi="Poppins Light" w:cs="Poppins Light"/>
          <w:sz w:val="20"/>
          <w:szCs w:val="20"/>
          <w:lang w:eastAsia="en-GB"/>
          <w14:ligatures w14:val="none"/>
        </w:rPr>
      </w:pPr>
      <w:r>
        <w:rPr>
          <w:rFonts w:ascii="Poppins Light" w:hAnsi="Poppins Light" w:cs="Poppins Light"/>
          <w:color w:val="D60093"/>
          <w:sz w:val="20"/>
          <w:szCs w:val="20"/>
          <w:lang w:eastAsia="en-GB"/>
          <w14:ligatures w14:val="none"/>
        </w:rPr>
        <w:t>Children and Young People's Services</w:t>
      </w:r>
    </w:p>
    <w:p w14:paraId="0CA0E5D8" w14:textId="77777777" w:rsidR="00912195" w:rsidRDefault="00912195" w:rsidP="00912195">
      <w:pPr>
        <w:rPr>
          <w:rFonts w:ascii="Poppins Light" w:hAnsi="Poppins Light" w:cs="Poppins Light"/>
          <w:sz w:val="20"/>
          <w:szCs w:val="20"/>
          <w:lang w:eastAsia="en-GB"/>
          <w14:ligatures w14:val="none"/>
        </w:rPr>
      </w:pPr>
      <w:r>
        <w:rPr>
          <w:rFonts w:ascii="Poppins Light" w:hAnsi="Poppins Light" w:cs="Poppins Light"/>
          <w:color w:val="D60093"/>
          <w:sz w:val="20"/>
          <w:szCs w:val="20"/>
          <w:lang w:eastAsia="en-GB"/>
          <w14:ligatures w14:val="none"/>
        </w:rPr>
        <w:t>Rotherham Metropolitan Borough Council</w:t>
      </w:r>
    </w:p>
    <w:p w14:paraId="139E3CCE" w14:textId="77777777" w:rsidR="00912195" w:rsidRDefault="00912195" w:rsidP="00912195">
      <w:pPr>
        <w:rPr>
          <w:rFonts w:ascii="Poppins Light" w:hAnsi="Poppins Light" w:cs="Poppins Light"/>
          <w:sz w:val="20"/>
          <w:szCs w:val="20"/>
          <w:lang w:eastAsia="en-GB"/>
          <w14:ligatures w14:val="none"/>
        </w:rPr>
      </w:pPr>
      <w:r>
        <w:rPr>
          <w:rFonts w:ascii="Poppins Light" w:hAnsi="Poppins Light" w:cs="Poppins Light"/>
          <w:color w:val="CC0099"/>
          <w:sz w:val="20"/>
          <w:szCs w:val="20"/>
          <w:lang w:eastAsia="en-GB"/>
          <w14:ligatures w14:val="none"/>
        </w:rPr>
        <w:t> </w:t>
      </w:r>
    </w:p>
    <w:p w14:paraId="388F5A31" w14:textId="77777777" w:rsidR="00912195" w:rsidRDefault="00912195" w:rsidP="00912195">
      <w:pPr>
        <w:rPr>
          <w:rFonts w:ascii="Poppins Light" w:hAnsi="Poppins Light" w:cs="Poppins Light"/>
          <w:sz w:val="20"/>
          <w:szCs w:val="20"/>
          <w:lang w:eastAsia="en-GB"/>
          <w14:ligatures w14:val="none"/>
        </w:rPr>
      </w:pPr>
      <w:hyperlink r:id="rId4" w:history="1">
        <w:r>
          <w:rPr>
            <w:rStyle w:val="Hyperlink"/>
            <w:rFonts w:ascii="Poppins Light" w:hAnsi="Poppins Light" w:cs="Poppins Light"/>
            <w:color w:val="0000FF"/>
            <w:sz w:val="20"/>
            <w:szCs w:val="20"/>
            <w:lang w:eastAsia="en-GB"/>
            <w14:ligatures w14:val="none"/>
          </w:rPr>
          <w:t>www.rotherham.gov.uk/eps</w:t>
        </w:r>
      </w:hyperlink>
    </w:p>
    <w:p w14:paraId="6E83DBD8" w14:textId="77777777" w:rsidR="00912195" w:rsidRDefault="00912195" w:rsidP="00912195">
      <w:pPr>
        <w:rPr>
          <w:rFonts w:ascii="Poppins Light" w:hAnsi="Poppins Light" w:cs="Poppins Light"/>
          <w:sz w:val="20"/>
          <w:szCs w:val="20"/>
          <w:lang w:eastAsia="en-GB"/>
          <w14:ligatures w14:val="none"/>
        </w:rPr>
      </w:pPr>
      <w:r>
        <w:rPr>
          <w:rFonts w:ascii="Poppins Light" w:hAnsi="Poppins Light" w:cs="Poppins Light"/>
          <w:color w:val="CC0099"/>
          <w:sz w:val="20"/>
          <w:szCs w:val="20"/>
          <w:lang w:eastAsia="en-GB"/>
          <w14:ligatures w14:val="none"/>
        </w:rPr>
        <w:t> </w:t>
      </w:r>
      <w:r>
        <w:rPr>
          <w:rFonts w:ascii="Poppins Light" w:hAnsi="Poppins Light" w:cs="Poppins Light"/>
          <w:color w:val="00B050"/>
          <w:sz w:val="20"/>
          <w:szCs w:val="20"/>
          <w:lang w:eastAsia="en-GB"/>
          <w14:ligatures w14:val="none"/>
        </w:rPr>
        <w:t> </w:t>
      </w:r>
    </w:p>
    <w:p w14:paraId="5395E9B3" w14:textId="77777777" w:rsidR="00912195" w:rsidRDefault="00912195" w:rsidP="00912195">
      <w:pPr>
        <w:rPr>
          <w:rFonts w:ascii="Poppins Light" w:hAnsi="Poppins Light" w:cs="Poppins Light"/>
          <w:sz w:val="20"/>
          <w:szCs w:val="20"/>
          <w:lang w:eastAsia="en-GB"/>
          <w14:ligatures w14:val="none"/>
        </w:rPr>
      </w:pPr>
      <w:r>
        <w:rPr>
          <w:rFonts w:ascii="Poppins Light" w:hAnsi="Poppins Light" w:cs="Poppins Light"/>
          <w:b/>
          <w:bCs/>
          <w:color w:val="CC0099"/>
          <w:sz w:val="20"/>
          <w:szCs w:val="20"/>
          <w:lang w:eastAsia="en-GB"/>
          <w14:ligatures w14:val="none"/>
        </w:rPr>
        <w:t>Address:</w:t>
      </w:r>
      <w:r>
        <w:rPr>
          <w:rFonts w:ascii="Poppins Light" w:hAnsi="Poppins Light" w:cs="Poppins Light"/>
          <w:i/>
          <w:iCs/>
          <w:color w:val="CC0099"/>
          <w:sz w:val="20"/>
          <w:szCs w:val="20"/>
          <w:lang w:eastAsia="en-GB"/>
          <w14:ligatures w14:val="none"/>
        </w:rPr>
        <w:t xml:space="preserve"> Educational Psychology Service, </w:t>
      </w:r>
      <w:proofErr w:type="spellStart"/>
      <w:r>
        <w:rPr>
          <w:rFonts w:ascii="Poppins Light" w:hAnsi="Poppins Light" w:cs="Poppins Light"/>
          <w:i/>
          <w:iCs/>
          <w:color w:val="CC0099"/>
          <w:sz w:val="20"/>
          <w:szCs w:val="20"/>
          <w:lang w:eastAsia="en-GB"/>
          <w14:ligatures w14:val="none"/>
        </w:rPr>
        <w:t>Kimberworth</w:t>
      </w:r>
      <w:proofErr w:type="spellEnd"/>
      <w:r>
        <w:rPr>
          <w:rFonts w:ascii="Poppins Light" w:hAnsi="Poppins Light" w:cs="Poppins Light"/>
          <w:i/>
          <w:iCs/>
          <w:color w:val="CC0099"/>
          <w:sz w:val="20"/>
          <w:szCs w:val="20"/>
          <w:lang w:eastAsia="en-GB"/>
          <w14:ligatures w14:val="none"/>
        </w:rPr>
        <w:t xml:space="preserve"> Place, </w:t>
      </w:r>
      <w:proofErr w:type="spellStart"/>
      <w:r>
        <w:rPr>
          <w:rFonts w:ascii="Poppins Light" w:hAnsi="Poppins Light" w:cs="Poppins Light"/>
          <w:i/>
          <w:iCs/>
          <w:color w:val="CC0099"/>
          <w:sz w:val="20"/>
          <w:szCs w:val="20"/>
          <w:lang w:eastAsia="en-GB"/>
          <w14:ligatures w14:val="none"/>
        </w:rPr>
        <w:t>Kimberworth</w:t>
      </w:r>
      <w:proofErr w:type="spellEnd"/>
      <w:r>
        <w:rPr>
          <w:rFonts w:ascii="Poppins Light" w:hAnsi="Poppins Light" w:cs="Poppins Light"/>
          <w:i/>
          <w:iCs/>
          <w:color w:val="CC0099"/>
          <w:sz w:val="20"/>
          <w:szCs w:val="20"/>
          <w:lang w:eastAsia="en-GB"/>
          <w14:ligatures w14:val="none"/>
        </w:rPr>
        <w:t xml:space="preserve"> Road, Rotherham S61 1HE</w:t>
      </w:r>
    </w:p>
    <w:p w14:paraId="39335829" w14:textId="77777777" w:rsidR="00912195" w:rsidRDefault="00912195" w:rsidP="00912195">
      <w:pPr>
        <w:rPr>
          <w:rFonts w:ascii="Poppins Light" w:hAnsi="Poppins Light" w:cs="Poppins Light"/>
          <w:sz w:val="20"/>
          <w:szCs w:val="20"/>
          <w:lang w:eastAsia="en-GB"/>
          <w14:ligatures w14:val="none"/>
        </w:rPr>
      </w:pPr>
      <w:r>
        <w:rPr>
          <w:rFonts w:ascii="Poppins Light" w:hAnsi="Poppins Light" w:cs="Poppins Light"/>
          <w:b/>
          <w:bCs/>
          <w:color w:val="CC0099"/>
          <w:sz w:val="20"/>
          <w:szCs w:val="20"/>
          <w:lang w:eastAsia="en-GB"/>
          <w14:ligatures w14:val="none"/>
        </w:rPr>
        <w:t>Telephone:</w:t>
      </w:r>
      <w:r>
        <w:rPr>
          <w:rFonts w:ascii="Poppins Light" w:hAnsi="Poppins Light" w:cs="Poppins Light"/>
          <w:i/>
          <w:iCs/>
          <w:color w:val="CC0099"/>
          <w:sz w:val="20"/>
          <w:szCs w:val="20"/>
          <w:lang w:eastAsia="en-GB"/>
          <w14:ligatures w14:val="none"/>
        </w:rPr>
        <w:t> (01709) 822594/07834 627844</w:t>
      </w:r>
    </w:p>
    <w:p w14:paraId="01C9F876" w14:textId="77777777" w:rsidR="00912195" w:rsidRDefault="00912195" w:rsidP="00912195">
      <w:pPr>
        <w:rPr>
          <w:rFonts w:ascii="Poppins Light" w:hAnsi="Poppins Light" w:cs="Poppins Light"/>
          <w:sz w:val="20"/>
          <w:szCs w:val="20"/>
          <w:lang w:eastAsia="en-GB"/>
          <w14:ligatures w14:val="none"/>
        </w:rPr>
      </w:pPr>
      <w:hyperlink r:id="rId5" w:history="1">
        <w:r>
          <w:rPr>
            <w:rStyle w:val="Hyperlink"/>
            <w:rFonts w:ascii="Poppins Light" w:hAnsi="Poppins Light" w:cs="Poppins Light"/>
            <w:color w:val="0000FF"/>
            <w:sz w:val="20"/>
            <w:szCs w:val="20"/>
            <w:lang w:eastAsia="en-GB"/>
            <w14:ligatures w14:val="none"/>
          </w:rPr>
          <w:t>claire-marie.whiting@rotherham.gov.uk</w:t>
        </w:r>
      </w:hyperlink>
    </w:p>
    <w:p w14:paraId="3C4D78FF" w14:textId="77777777" w:rsidR="00912195" w:rsidRDefault="00912195" w:rsidP="00912195">
      <w:pPr>
        <w:rPr>
          <w:rFonts w:ascii="Poppins Light" w:hAnsi="Poppins Light" w:cs="Poppins Light"/>
          <w:color w:val="CC0099"/>
          <w:sz w:val="20"/>
          <w:szCs w:val="20"/>
          <w:lang w:eastAsia="en-GB"/>
          <w14:ligatures w14:val="none"/>
        </w:rPr>
      </w:pPr>
    </w:p>
    <w:p w14:paraId="032795FA" w14:textId="77777777" w:rsidR="00912195" w:rsidRDefault="00912195" w:rsidP="00912195">
      <w:pPr>
        <w:rPr>
          <w:rFonts w:ascii="Poppins Light" w:hAnsi="Poppins Light" w:cs="Poppins Light"/>
          <w:b/>
          <w:bCs/>
          <w:i/>
          <w:iCs/>
          <w:color w:val="156082"/>
          <w:sz w:val="20"/>
          <w:szCs w:val="20"/>
          <w:lang w:eastAsia="en-GB"/>
          <w14:ligatures w14:val="none"/>
        </w:rPr>
      </w:pPr>
      <w:r>
        <w:rPr>
          <w:rFonts w:ascii="Poppins Light" w:hAnsi="Poppins Light" w:cs="Poppins Light"/>
          <w:b/>
          <w:bCs/>
          <w:i/>
          <w:iCs/>
          <w:color w:val="156082"/>
          <w:sz w:val="20"/>
          <w:szCs w:val="20"/>
          <w:lang w:eastAsia="en-GB"/>
          <w14:ligatures w14:val="none"/>
        </w:rPr>
        <w:t xml:space="preserve">The Four Cornerstones </w:t>
      </w:r>
    </w:p>
    <w:p w14:paraId="20B138F1" w14:textId="77777777" w:rsidR="00912195" w:rsidRDefault="00912195" w:rsidP="00912195">
      <w:pPr>
        <w:rPr>
          <w:rFonts w:ascii="Poppins Light" w:hAnsi="Poppins Light" w:cs="Poppins Light"/>
          <w:i/>
          <w:iCs/>
          <w:color w:val="000099"/>
          <w:sz w:val="20"/>
          <w:szCs w:val="20"/>
          <w:lang w:eastAsia="en-GB"/>
          <w14:ligatures w14:val="none"/>
        </w:rPr>
      </w:pPr>
    </w:p>
    <w:p w14:paraId="49E233F8" w14:textId="77777777" w:rsidR="00912195" w:rsidRDefault="00912195" w:rsidP="00912195">
      <w:pPr>
        <w:rPr>
          <w:rFonts w:ascii="Poppins Light" w:hAnsi="Poppins Light" w:cs="Poppins Light"/>
          <w:sz w:val="20"/>
          <w:szCs w:val="20"/>
          <w:lang w:eastAsia="en-GB"/>
          <w14:ligatures w14:val="none"/>
        </w:rPr>
      </w:pPr>
      <w:r>
        <w:rPr>
          <w:rFonts w:ascii="Poppins Light" w:hAnsi="Poppins Light" w:cs="Poppins Light"/>
          <w:b/>
          <w:bCs/>
          <w:i/>
          <w:iCs/>
          <w:color w:val="7030A0"/>
          <w:sz w:val="20"/>
          <w:szCs w:val="20"/>
          <w:lang w:eastAsia="en-GB"/>
          <w14:ligatures w14:val="none"/>
        </w:rPr>
        <w:t>Welcome and Care</w:t>
      </w:r>
      <w:r>
        <w:rPr>
          <w:rFonts w:ascii="Poppins Light" w:hAnsi="Poppins Light" w:cs="Poppins Light"/>
          <w:b/>
          <w:bCs/>
          <w:i/>
          <w:iCs/>
          <w:sz w:val="20"/>
          <w:szCs w:val="20"/>
          <w:lang w:eastAsia="en-GB"/>
          <w14:ligatures w14:val="none"/>
        </w:rPr>
        <w:t xml:space="preserve">    </w:t>
      </w:r>
      <w:r>
        <w:rPr>
          <w:rFonts w:ascii="Poppins Light" w:hAnsi="Poppins Light" w:cs="Poppins Light"/>
          <w:b/>
          <w:bCs/>
          <w:i/>
          <w:iCs/>
          <w:color w:val="FFC000"/>
          <w:sz w:val="20"/>
          <w:szCs w:val="20"/>
          <w:lang w:eastAsia="en-GB"/>
          <w14:ligatures w14:val="none"/>
        </w:rPr>
        <w:t>Value and Include</w:t>
      </w:r>
      <w:r>
        <w:rPr>
          <w:rFonts w:ascii="Poppins Light" w:hAnsi="Poppins Light" w:cs="Poppins Light"/>
          <w:b/>
          <w:bCs/>
          <w:i/>
          <w:iCs/>
          <w:sz w:val="20"/>
          <w:szCs w:val="20"/>
          <w:lang w:eastAsia="en-GB"/>
          <w14:ligatures w14:val="none"/>
        </w:rPr>
        <w:t xml:space="preserve">     </w:t>
      </w:r>
      <w:r>
        <w:rPr>
          <w:rFonts w:ascii="Poppins Light" w:hAnsi="Poppins Light" w:cs="Poppins Light"/>
          <w:b/>
          <w:bCs/>
          <w:i/>
          <w:iCs/>
          <w:color w:val="FF0000"/>
          <w:sz w:val="20"/>
          <w:szCs w:val="20"/>
          <w:lang w:eastAsia="en-GB"/>
          <w14:ligatures w14:val="none"/>
        </w:rPr>
        <w:t>Communicate</w:t>
      </w:r>
      <w:r>
        <w:rPr>
          <w:rFonts w:ascii="Poppins Light" w:hAnsi="Poppins Light" w:cs="Poppins Light"/>
          <w:b/>
          <w:bCs/>
          <w:i/>
          <w:iCs/>
          <w:sz w:val="20"/>
          <w:szCs w:val="20"/>
          <w:lang w:eastAsia="en-GB"/>
          <w14:ligatures w14:val="none"/>
        </w:rPr>
        <w:t xml:space="preserve">    </w:t>
      </w:r>
      <w:r>
        <w:rPr>
          <w:rFonts w:ascii="Poppins Light" w:hAnsi="Poppins Light" w:cs="Poppins Light"/>
          <w:b/>
          <w:bCs/>
          <w:i/>
          <w:iCs/>
          <w:color w:val="00B050"/>
          <w:sz w:val="20"/>
          <w:szCs w:val="20"/>
          <w:lang w:eastAsia="en-GB"/>
          <w14:ligatures w14:val="none"/>
        </w:rPr>
        <w:t>Work in Partnership</w:t>
      </w:r>
    </w:p>
    <w:p w14:paraId="05F08757" w14:textId="77777777" w:rsidR="00912195" w:rsidRDefault="00912195" w:rsidP="00912195">
      <w:pPr>
        <w:rPr>
          <w:rFonts w:ascii="Poppins Light" w:hAnsi="Poppins Light" w:cs="Poppins Light"/>
          <w:i/>
          <w:iCs/>
          <w:sz w:val="20"/>
          <w:szCs w:val="20"/>
          <w:lang w:eastAsia="en-GB"/>
          <w14:ligatures w14:val="none"/>
        </w:rPr>
      </w:pPr>
    </w:p>
    <w:p w14:paraId="7784CAB3" w14:textId="77777777" w:rsidR="00912195" w:rsidRDefault="00912195" w:rsidP="00912195">
      <w:pPr>
        <w:rPr>
          <w:rFonts w:ascii="Poppins Light" w:hAnsi="Poppins Light" w:cs="Poppins Light"/>
          <w:b/>
          <w:bCs/>
          <w:color w:val="0000FF"/>
          <w:sz w:val="20"/>
          <w:szCs w:val="20"/>
          <w:lang w:eastAsia="en-GB"/>
          <w14:ligatures w14:val="none"/>
        </w:rPr>
      </w:pPr>
      <w:hyperlink r:id="rId6" w:history="1">
        <w:r>
          <w:rPr>
            <w:rStyle w:val="Hyperlink"/>
            <w:rFonts w:ascii="Poppins Light" w:hAnsi="Poppins Light" w:cs="Poppins Light"/>
            <w:b/>
            <w:bCs/>
            <w:color w:val="0000FF"/>
            <w:sz w:val="20"/>
            <w:szCs w:val="20"/>
            <w:lang w:eastAsia="en-GB"/>
            <w14:ligatures w14:val="none"/>
          </w:rPr>
          <w:t>www.genuinepartnerships.co.uk</w:t>
        </w:r>
      </w:hyperlink>
      <w:r>
        <w:rPr>
          <w:rFonts w:ascii="Poppins Light" w:hAnsi="Poppins Light" w:cs="Poppins Light"/>
          <w:b/>
          <w:bCs/>
          <w:color w:val="0000FF"/>
          <w:sz w:val="20"/>
          <w:szCs w:val="20"/>
          <w:lang w:eastAsia="en-GB"/>
          <w14:ligatures w14:val="none"/>
        </w:rPr>
        <w:t xml:space="preserve"> </w:t>
      </w:r>
    </w:p>
    <w:p w14:paraId="7631C949" w14:textId="77777777" w:rsidR="00C43E9B" w:rsidRDefault="00C43E9B"/>
    <w:sectPr w:rsidR="00C43E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altName w:val="Calibri"/>
    <w:charset w:val="00"/>
    <w:family w:val="auto"/>
    <w:pitch w:val="default"/>
  </w:font>
  <w:font w:name="Poppins Light">
    <w:charset w:val="00"/>
    <w:family w:val="auto"/>
    <w:pitch w:val="variable"/>
    <w:sig w:usb0="00008007" w:usb1="00000000" w:usb2="00000000" w:usb3="00000000" w:csb0="00000093" w:csb1="00000000"/>
  </w:font>
  <w:font w:name="Bradley Hand ITC">
    <w:panose1 w:val="03070402050302030203"/>
    <w:charset w:val="00"/>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2195"/>
    <w:rsid w:val="00912195"/>
    <w:rsid w:val="00C43E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93C11"/>
  <w15:chartTrackingRefBased/>
  <w15:docId w15:val="{FCFA9B6B-5A59-4285-8692-BB0D1DD6D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2195"/>
    <w:pPr>
      <w:spacing w:after="0" w:line="240" w:lineRule="auto"/>
    </w:pPr>
    <w:rPr>
      <w:rFonts w:ascii="Aptos" w:hAnsi="Aptos" w:cs="Calibri"/>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12195"/>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01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genuinepartnerships.co.uk/" TargetMode="External"/><Relationship Id="rId5" Type="http://schemas.openxmlformats.org/officeDocument/2006/relationships/hyperlink" Target="mailto:claire-marie.whiting@rotherham.gov.uk" TargetMode="External"/><Relationship Id="rId4" Type="http://schemas.openxmlformats.org/officeDocument/2006/relationships/hyperlink" Target="http://www.rotherham.gov.uk/ep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1319</Words>
  <Characters>7523</Characters>
  <Application>Microsoft Office Word</Application>
  <DocSecurity>0</DocSecurity>
  <Lines>62</Lines>
  <Paragraphs>17</Paragraphs>
  <ScaleCrop>false</ScaleCrop>
  <Company/>
  <LinksUpToDate>false</LinksUpToDate>
  <CharactersWithSpaces>8825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 Windle (Abbey)</dc:creator>
  <cp:keywords/>
  <dc:description/>
  <cp:lastModifiedBy>Luci Windle (Abbey)</cp:lastModifiedBy>
  <cp:revision>1</cp:revision>
  <dcterms:created xsi:type="dcterms:W3CDTF">2026-02-05T12:04:00Z</dcterms:created>
  <dcterms:modified xsi:type="dcterms:W3CDTF">2026-02-05T12:08:00Z</dcterms:modified>
</cp:coreProperties>
</file>